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F0" w:rsidRDefault="004735F0" w:rsidP="004735F0">
      <w:pPr>
        <w:spacing w:line="36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4: </w:t>
      </w:r>
      <w:r>
        <w:rPr>
          <w:b/>
          <w:i/>
          <w:sz w:val="28"/>
          <w:szCs w:val="28"/>
          <w:lang w:val="uk-UA"/>
        </w:rPr>
        <w:t>Наполегливість у добрих вчинках</w:t>
      </w:r>
    </w:p>
    <w:p w:rsidR="004735F0" w:rsidRDefault="004735F0" w:rsidP="004735F0">
      <w:pPr>
        <w:pStyle w:val="Normale-conrientro"/>
        <w:spacing w:line="360" w:lineRule="auto"/>
        <w:rPr>
          <w:b/>
        </w:rPr>
      </w:pPr>
      <w:r>
        <w:rPr>
          <w:b/>
        </w:rPr>
        <w:t>Мета і завдання:</w:t>
      </w:r>
    </w:p>
    <w:p w:rsidR="004735F0" w:rsidRDefault="004735F0" w:rsidP="004735F0">
      <w:pPr>
        <w:pStyle w:val="Normale-conrientro"/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</w:pPr>
      <w:r>
        <w:t>Розкрити зміст поняття «добрий вчинок»; формувати в характері учнів наполегливість у добрих вчинках.</w:t>
      </w:r>
    </w:p>
    <w:p w:rsidR="004735F0" w:rsidRDefault="004735F0" w:rsidP="004735F0">
      <w:pPr>
        <w:spacing w:line="360" w:lineRule="auto"/>
        <w:rPr>
          <w:lang w:val="uk-UA"/>
        </w:rPr>
      </w:pPr>
      <w:r>
        <w:rPr>
          <w:b/>
          <w:lang w:val="uk-UA"/>
        </w:rPr>
        <w:t>Ключовий вірш:</w:t>
      </w:r>
      <w:r>
        <w:rPr>
          <w:lang w:val="uk-UA"/>
        </w:rPr>
        <w:t xml:space="preserve"> </w:t>
      </w:r>
    </w:p>
    <w:p w:rsidR="004735F0" w:rsidRDefault="004735F0" w:rsidP="004735F0">
      <w:pPr>
        <w:numPr>
          <w:ilvl w:val="0"/>
          <w:numId w:val="4"/>
        </w:numPr>
        <w:tabs>
          <w:tab w:val="clear" w:pos="1260"/>
          <w:tab w:val="num" w:pos="360"/>
        </w:tabs>
        <w:spacing w:line="360" w:lineRule="auto"/>
        <w:ind w:left="360"/>
        <w:rPr>
          <w:lang w:val="uk-UA"/>
        </w:rPr>
      </w:pPr>
      <w:r>
        <w:rPr>
          <w:lang w:val="uk-UA"/>
        </w:rPr>
        <w:t>«</w:t>
      </w:r>
      <w:r>
        <w:rPr>
          <w:rStyle w:val="citazione"/>
          <w:lang w:val="uk-UA" w:eastAsia="uk-UA" w:bidi="he-IL"/>
        </w:rPr>
        <w:t>Отож, брати любі мої, будьте міцні, непохитні, збагачуйтесь завжди в Господньому ділі, знаючи, що ваша праця не марнотна у Господі!</w:t>
      </w:r>
      <w:r>
        <w:rPr>
          <w:lang w:val="uk-UA"/>
        </w:rPr>
        <w:t>» (1Кор. 15, 58).</w:t>
      </w:r>
    </w:p>
    <w:p w:rsidR="004735F0" w:rsidRDefault="004735F0" w:rsidP="004735F0">
      <w:pPr>
        <w:pStyle w:val="Normale-conrientro"/>
        <w:spacing w:line="360" w:lineRule="auto"/>
      </w:pPr>
      <w:r>
        <w:rPr>
          <w:b/>
        </w:rPr>
        <w:t>Біблійний уривок</w:t>
      </w:r>
      <w:r>
        <w:t xml:space="preserve"> </w:t>
      </w:r>
      <w:r>
        <w:rPr>
          <w:rFonts w:ascii="Modern No. 20" w:hAnsi="Modern No. 20"/>
        </w:rPr>
        <w:t>–</w:t>
      </w:r>
      <w:r>
        <w:t xml:space="preserve"> притча «про несправедливого суддю»:</w:t>
      </w:r>
    </w:p>
    <w:p w:rsidR="004735F0" w:rsidRDefault="004735F0" w:rsidP="004735F0">
      <w:pPr>
        <w:pStyle w:val="Normale-conrientro"/>
        <w:spacing w:line="360" w:lineRule="auto"/>
        <w:ind w:left="360" w:firstLine="0"/>
      </w:pPr>
      <w:r>
        <w:t>«</w:t>
      </w:r>
      <w:r>
        <w:rPr>
          <w:rStyle w:val="citazione"/>
        </w:rPr>
        <w:t>І Він розповів їм і притчу про те, що треба молитися завжди, і не занепадати духом, говорячи: У місті якомусь суддя був один, що Бога не боявся, і людей не соромився. У тому ж місті вдова перебувала, що до нього ходила й казала: Оборони мене від мого супротивника! Але він довгий час не хотів. А згодом сказав сам до себе: Хоч і Бога я не боюся, і людей не соромлюся, але через те, що вдовиця оця докучає мені, то візьму в оборону її, щоб вона без кінця не ходила, і не докучала мені. І промовив Господь: Чи чуєте, що говорить суддя цей неправедний? А чи ж Бог в оборону не візьме обраних Своїх, що голосять до Нього день і ніч, хоч і бариться Він щодо них? Кажу вам, що Він їм незабаром подасть оборону! Та Син Людський, як прийде, чи Він на землі знайде віру?</w:t>
      </w:r>
      <w:r>
        <w:t>» (</w:t>
      </w:r>
      <w:proofErr w:type="spellStart"/>
      <w:r>
        <w:t>Лк</w:t>
      </w:r>
      <w:proofErr w:type="spellEnd"/>
      <w:r>
        <w:t>. 18, 1-8).</w:t>
      </w:r>
    </w:p>
    <w:p w:rsidR="004735F0" w:rsidRDefault="004735F0" w:rsidP="004735F0">
      <w:pPr>
        <w:pStyle w:val="Normale-conrientro"/>
        <w:spacing w:line="360" w:lineRule="auto"/>
        <w:ind w:left="0" w:firstLine="0"/>
      </w:pPr>
      <w:r>
        <w:rPr>
          <w:b/>
        </w:rPr>
        <w:t xml:space="preserve">Між предметні зв’язки: </w:t>
      </w:r>
      <w:r>
        <w:t>історія стародавнього світу, українська мова, образотворче мистецтво.</w:t>
      </w:r>
    </w:p>
    <w:p w:rsidR="004735F0" w:rsidRDefault="004735F0" w:rsidP="004735F0">
      <w:pPr>
        <w:pStyle w:val="Normale-conrientro"/>
        <w:spacing w:line="360" w:lineRule="auto"/>
        <w:rPr>
          <w:b/>
        </w:rPr>
      </w:pPr>
      <w:r>
        <w:rPr>
          <w:b/>
        </w:rPr>
        <w:t>Словник термінів та понять:</w:t>
      </w:r>
    </w:p>
    <w:p w:rsidR="004735F0" w:rsidRDefault="004735F0" w:rsidP="004735F0">
      <w:pPr>
        <w:pStyle w:val="Normale-conrientro"/>
        <w:spacing w:line="360" w:lineRule="auto"/>
        <w:rPr>
          <w:b/>
        </w:rPr>
      </w:pPr>
      <w:r w:rsidRPr="00725B79">
        <w:rPr>
          <w:i/>
        </w:rPr>
        <w:t>«добрий вчинок»</w:t>
      </w:r>
      <w:r w:rsidRPr="00725B79">
        <w:rPr>
          <w:b/>
        </w:rPr>
        <w:t xml:space="preserve"> - </w:t>
      </w:r>
      <w:r w:rsidRPr="00725B79">
        <w:t>пояснити для дітей</w:t>
      </w:r>
    </w:p>
    <w:p w:rsidR="004735F0" w:rsidRDefault="004735F0" w:rsidP="004735F0">
      <w:pPr>
        <w:pStyle w:val="Normale-conrientro-2"/>
        <w:numPr>
          <w:ilvl w:val="0"/>
          <w:numId w:val="0"/>
        </w:numPr>
        <w:spacing w:line="360" w:lineRule="auto"/>
      </w:pPr>
      <w:r>
        <w:t xml:space="preserve">«наполегливість» </w:t>
      </w:r>
      <w:r>
        <w:rPr>
          <w:rFonts w:ascii="Modern No. 20" w:hAnsi="Modern No. 20"/>
        </w:rPr>
        <w:t>–</w:t>
      </w:r>
      <w:r>
        <w:t xml:space="preserve"> виконання дорученого діла до кінця;</w:t>
      </w:r>
    </w:p>
    <w:p w:rsidR="004735F0" w:rsidRDefault="004735F0" w:rsidP="004735F0">
      <w:pPr>
        <w:pStyle w:val="Normale-conrientro-2"/>
        <w:numPr>
          <w:ilvl w:val="0"/>
          <w:numId w:val="0"/>
        </w:numPr>
        <w:spacing w:line="360" w:lineRule="auto"/>
      </w:pPr>
      <w:r>
        <w:t xml:space="preserve">«витривалість» </w:t>
      </w:r>
      <w:r>
        <w:rPr>
          <w:rFonts w:ascii="Modern No. 20" w:hAnsi="Modern No. 20"/>
        </w:rPr>
        <w:t>–</w:t>
      </w:r>
      <w:r>
        <w:t xml:space="preserve"> </w:t>
      </w:r>
      <w:proofErr w:type="spellStart"/>
      <w:r>
        <w:t>відкинення</w:t>
      </w:r>
      <w:proofErr w:type="spellEnd"/>
      <w:r>
        <w:t xml:space="preserve"> </w:t>
      </w:r>
      <w:proofErr w:type="spellStart"/>
      <w:r>
        <w:t>лінивості</w:t>
      </w:r>
      <w:proofErr w:type="spellEnd"/>
      <w:r>
        <w:t>, знеохоти, небажання.</w:t>
      </w:r>
    </w:p>
    <w:p w:rsidR="004735F0" w:rsidRDefault="004735F0" w:rsidP="004735F0">
      <w:pPr>
        <w:pStyle w:val="Normale-conrientro-2"/>
        <w:numPr>
          <w:ilvl w:val="0"/>
          <w:numId w:val="0"/>
        </w:numPr>
        <w:spacing w:line="360" w:lineRule="auto"/>
        <w:jc w:val="center"/>
        <w:rPr>
          <w:b/>
          <w:i/>
          <w:u w:val="single"/>
        </w:rPr>
      </w:pPr>
    </w:p>
    <w:p w:rsidR="004735F0" w:rsidRDefault="004735F0" w:rsidP="004735F0">
      <w:pPr>
        <w:pStyle w:val="Normale-conrientro-2"/>
        <w:numPr>
          <w:ilvl w:val="0"/>
          <w:numId w:val="0"/>
        </w:numPr>
        <w:spacing w:line="36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Розвиток теми:</w:t>
      </w:r>
    </w:p>
    <w:p w:rsidR="004735F0" w:rsidRDefault="004735F0" w:rsidP="004735F0">
      <w:pPr>
        <w:spacing w:line="360" w:lineRule="auto"/>
        <w:ind w:firstLine="540"/>
        <w:rPr>
          <w:lang w:val="uk-UA"/>
        </w:rPr>
      </w:pPr>
      <w:r>
        <w:rPr>
          <w:lang w:val="uk-UA"/>
        </w:rPr>
        <w:t xml:space="preserve">На класній дошці виразно записано назву теми урок. Метод </w:t>
      </w:r>
      <w:r>
        <w:rPr>
          <w:rFonts w:ascii="Modern No. 20" w:hAnsi="Modern No. 20"/>
          <w:lang w:val="uk-UA"/>
        </w:rPr>
        <w:t>–</w:t>
      </w:r>
      <w:r>
        <w:rPr>
          <w:lang w:val="uk-UA"/>
        </w:rPr>
        <w:t xml:space="preserve"> «ілюстрованої відповіді», за допомогою якого вчитель робить вступ до теми уроку. Вчитель пропонує учням зробити ілюстровану відповідь на запитання: як будуть виглядати клумби двох дівчаток, одна з яких наполегливо доглядала за квітами, а інша – вважала, що вони й самі виростуть?</w:t>
      </w:r>
    </w:p>
    <w:p w:rsidR="004735F0" w:rsidRDefault="004735F0" w:rsidP="004735F0">
      <w:pPr>
        <w:spacing w:line="360" w:lineRule="auto"/>
        <w:ind w:firstLine="540"/>
        <w:rPr>
          <w:lang w:val="uk-UA"/>
        </w:rPr>
      </w:pPr>
      <w:r>
        <w:rPr>
          <w:lang w:val="uk-UA"/>
        </w:rPr>
        <w:t xml:space="preserve">На основі висловлених думок учнів вчитель припускає висновок: щоб виросли красиві квіти на клумбі, необхідно наполегливо працювати. </w:t>
      </w:r>
    </w:p>
    <w:p w:rsidR="004735F0" w:rsidRDefault="004735F0" w:rsidP="004735F0">
      <w:pPr>
        <w:spacing w:line="360" w:lineRule="auto"/>
        <w:rPr>
          <w:lang w:val="uk-UA"/>
        </w:rPr>
      </w:pPr>
      <w:r>
        <w:rPr>
          <w:b/>
          <w:lang w:val="uk-UA"/>
        </w:rPr>
        <w:t>Читання біблійного уривку</w:t>
      </w:r>
      <w:r>
        <w:rPr>
          <w:lang w:val="uk-UA"/>
        </w:rPr>
        <w:t xml:space="preserve"> і розмірковування над ним </w:t>
      </w:r>
      <w:r>
        <w:rPr>
          <w:rFonts w:ascii="Modern No. 20" w:hAnsi="Modern No. 20"/>
          <w:lang w:val="uk-UA"/>
        </w:rPr>
        <w:t>–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Лк</w:t>
      </w:r>
      <w:proofErr w:type="spellEnd"/>
      <w:r>
        <w:rPr>
          <w:lang w:val="uk-UA"/>
        </w:rPr>
        <w:t>. 18, 1-8.</w:t>
      </w:r>
    </w:p>
    <w:p w:rsidR="004735F0" w:rsidRDefault="004735F0" w:rsidP="004735F0">
      <w:pPr>
        <w:spacing w:line="360" w:lineRule="auto"/>
        <w:rPr>
          <w:lang w:val="uk-UA"/>
        </w:rPr>
      </w:pPr>
      <w:r>
        <w:rPr>
          <w:b/>
          <w:lang w:val="uk-UA"/>
        </w:rPr>
        <w:lastRenderedPageBreak/>
        <w:t>Історична довідка</w:t>
      </w:r>
      <w:r>
        <w:rPr>
          <w:lang w:val="uk-UA"/>
        </w:rPr>
        <w:t>: Згідно з традиціями єврейського народу про матеріальне становище жінки дбав її чоловік. Коли це була дівчина, то про її становище дбав батько, а в разі смерті чоловіка його дружина переходила під опіку рідного старшого брата або поверталася до батька. Бували випадки, коли вдова залишалася самотньою, а значить без матеріального забезпечення.</w:t>
      </w:r>
    </w:p>
    <w:p w:rsidR="004735F0" w:rsidRDefault="004735F0" w:rsidP="004735F0">
      <w:pPr>
        <w:spacing w:line="360" w:lineRule="auto"/>
        <w:ind w:firstLine="540"/>
        <w:rPr>
          <w:lang w:val="uk-UA"/>
        </w:rPr>
      </w:pPr>
      <w:r>
        <w:rPr>
          <w:lang w:val="uk-UA"/>
        </w:rPr>
        <w:t>За допомогою навідних запитань обговорюємо притчу</w:t>
      </w:r>
      <w:r>
        <w:rPr>
          <w:rStyle w:val="a5"/>
          <w:lang w:val="uk-UA"/>
        </w:rPr>
        <w:footnoteReference w:customMarkFollows="1" w:id="1"/>
        <w:t>*</w:t>
      </w:r>
      <w:r>
        <w:rPr>
          <w:lang w:val="uk-UA"/>
        </w:rPr>
        <w:t>:</w:t>
      </w:r>
    </w:p>
    <w:p w:rsidR="004735F0" w:rsidRDefault="004735F0" w:rsidP="004735F0">
      <w:pPr>
        <w:numPr>
          <w:ilvl w:val="0"/>
          <w:numId w:val="3"/>
        </w:numPr>
        <w:spacing w:line="360" w:lineRule="auto"/>
        <w:jc w:val="left"/>
        <w:rPr>
          <w:lang w:val="uk-UA"/>
        </w:rPr>
      </w:pPr>
      <w:r>
        <w:rPr>
          <w:lang w:val="uk-UA"/>
        </w:rPr>
        <w:t>Про що дізнаємося з прочитаної притчі?</w:t>
      </w:r>
    </w:p>
    <w:p w:rsidR="004735F0" w:rsidRDefault="004735F0" w:rsidP="004735F0">
      <w:pPr>
        <w:numPr>
          <w:ilvl w:val="0"/>
          <w:numId w:val="3"/>
        </w:numPr>
        <w:spacing w:line="360" w:lineRule="auto"/>
        <w:jc w:val="left"/>
        <w:rPr>
          <w:lang w:val="uk-UA"/>
        </w:rPr>
      </w:pPr>
      <w:r>
        <w:rPr>
          <w:lang w:val="uk-UA"/>
        </w:rPr>
        <w:t>Якою була поведінка вдови?</w:t>
      </w:r>
    </w:p>
    <w:p w:rsidR="004735F0" w:rsidRDefault="004735F0" w:rsidP="004735F0">
      <w:pPr>
        <w:numPr>
          <w:ilvl w:val="0"/>
          <w:numId w:val="3"/>
        </w:numPr>
        <w:spacing w:line="360" w:lineRule="auto"/>
        <w:jc w:val="left"/>
        <w:rPr>
          <w:lang w:val="uk-UA"/>
        </w:rPr>
      </w:pPr>
      <w:r>
        <w:rPr>
          <w:lang w:val="uk-UA"/>
        </w:rPr>
        <w:t>До чого привела її наполегливість?</w:t>
      </w:r>
    </w:p>
    <w:p w:rsidR="004735F0" w:rsidRDefault="004735F0" w:rsidP="004735F0">
      <w:pPr>
        <w:numPr>
          <w:ilvl w:val="0"/>
          <w:numId w:val="3"/>
        </w:numPr>
        <w:spacing w:line="360" w:lineRule="auto"/>
        <w:jc w:val="left"/>
        <w:rPr>
          <w:lang w:val="uk-UA"/>
        </w:rPr>
      </w:pPr>
      <w:r>
        <w:rPr>
          <w:lang w:val="uk-UA"/>
        </w:rPr>
        <w:t>Чого вчить нас біблійний текст?</w:t>
      </w:r>
    </w:p>
    <w:p w:rsidR="004735F0" w:rsidRDefault="004735F0" w:rsidP="004735F0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Закріплення матеріалу </w:t>
      </w:r>
      <w:r>
        <w:rPr>
          <w:rFonts w:ascii="Modern No. 20" w:hAnsi="Modern No. 20"/>
          <w:b/>
          <w:lang w:val="uk-UA"/>
        </w:rPr>
        <w:t>–</w:t>
      </w:r>
      <w:r>
        <w:rPr>
          <w:b/>
          <w:lang w:val="uk-UA"/>
        </w:rPr>
        <w:t xml:space="preserve"> завдання для учнів: </w:t>
      </w:r>
    </w:p>
    <w:p w:rsidR="004735F0" w:rsidRDefault="004735F0" w:rsidP="004735F0">
      <w:pPr>
        <w:numPr>
          <w:ilvl w:val="0"/>
          <w:numId w:val="5"/>
        </w:numPr>
        <w:spacing w:line="360" w:lineRule="auto"/>
        <w:rPr>
          <w:lang w:val="uk-UA"/>
        </w:rPr>
      </w:pPr>
      <w:r>
        <w:rPr>
          <w:lang w:val="uk-UA"/>
        </w:rPr>
        <w:t>Підібрати синоніми до слова «наполегливість»;</w:t>
      </w:r>
    </w:p>
    <w:p w:rsidR="004735F0" w:rsidRDefault="004735F0" w:rsidP="004735F0">
      <w:pPr>
        <w:numPr>
          <w:ilvl w:val="0"/>
          <w:numId w:val="5"/>
        </w:numPr>
        <w:spacing w:line="360" w:lineRule="auto"/>
        <w:rPr>
          <w:lang w:val="uk-UA"/>
        </w:rPr>
      </w:pPr>
      <w:r>
        <w:rPr>
          <w:lang w:val="uk-UA"/>
        </w:rPr>
        <w:t>Дати відповідь на запитання: в якій ситуації ми уподібнюємося до наполегливої вдови і до кого ми тоді звертаємося?</w:t>
      </w:r>
    </w:p>
    <w:p w:rsidR="004735F0" w:rsidRDefault="004735F0" w:rsidP="004735F0">
      <w:pPr>
        <w:spacing w:line="360" w:lineRule="auto"/>
        <w:ind w:firstLine="540"/>
        <w:rPr>
          <w:lang w:val="uk-UA"/>
        </w:rPr>
      </w:pPr>
      <w:r>
        <w:rPr>
          <w:lang w:val="uk-UA"/>
        </w:rPr>
        <w:t>Отже, у молитві ми, як наполеглива вдова, звертаємося до Бога.</w:t>
      </w:r>
    </w:p>
    <w:p w:rsidR="004735F0" w:rsidRPr="00725B79" w:rsidRDefault="004735F0" w:rsidP="004735F0">
      <w:pPr>
        <w:spacing w:line="360" w:lineRule="auto"/>
        <w:rPr>
          <w:lang w:val="uk-UA"/>
        </w:rPr>
      </w:pPr>
      <w:r w:rsidRPr="00725B79">
        <w:rPr>
          <w:b/>
          <w:lang w:val="uk-UA"/>
        </w:rPr>
        <w:t xml:space="preserve">Підсумок уроку: </w:t>
      </w:r>
      <w:r w:rsidRPr="00725B79">
        <w:rPr>
          <w:lang w:val="uk-UA"/>
        </w:rPr>
        <w:t xml:space="preserve">Вчитель допомагає учням самостійно зробити підсумок, що «молитва це розмова з Богом. Чи ми отримаємо те, про що просимо, </w:t>
      </w:r>
      <w:r w:rsidRPr="00725B79">
        <w:rPr>
          <w:rFonts w:ascii="Modern No. 20" w:hAnsi="Modern No. 20"/>
          <w:lang w:val="uk-UA"/>
        </w:rPr>
        <w:t>–</w:t>
      </w:r>
      <w:r w:rsidRPr="00725B79">
        <w:rPr>
          <w:lang w:val="uk-UA"/>
        </w:rPr>
        <w:t xml:space="preserve"> чи ні, будемо ревно молитися і дякувати не лише за отримане, але й тоді, коли не отримуємо, тому що й неотримання, якщо з Волі Божої, не менше корисне, як і отримання»</w:t>
      </w:r>
      <w:r w:rsidRPr="00725B79">
        <w:rPr>
          <w:rStyle w:val="a5"/>
          <w:lang w:val="uk-UA"/>
        </w:rPr>
        <w:footnoteReference w:customMarkFollows="1" w:id="2"/>
        <w:t>1</w:t>
      </w:r>
      <w:r w:rsidRPr="00725B79">
        <w:rPr>
          <w:lang w:val="uk-UA"/>
        </w:rPr>
        <w:t>.</w:t>
      </w:r>
    </w:p>
    <w:p w:rsidR="004735F0" w:rsidRDefault="004735F0" w:rsidP="004735F0">
      <w:pPr>
        <w:spacing w:line="360" w:lineRule="auto"/>
        <w:rPr>
          <w:lang w:val="uk-UA"/>
        </w:rPr>
      </w:pPr>
      <w:r w:rsidRPr="00725B79">
        <w:rPr>
          <w:b/>
          <w:lang w:val="uk-UA"/>
        </w:rPr>
        <w:t xml:space="preserve">Домашнє завдання: </w:t>
      </w:r>
      <w:r w:rsidRPr="00725B79">
        <w:rPr>
          <w:lang w:val="uk-UA"/>
        </w:rPr>
        <w:t>вивчити на пам’ять молитву «Царю небесний».</w:t>
      </w:r>
    </w:p>
    <w:p w:rsidR="004735F0" w:rsidRDefault="004735F0" w:rsidP="004735F0">
      <w:pPr>
        <w:spacing w:line="360" w:lineRule="auto"/>
        <w:rPr>
          <w:i/>
          <w:lang w:val="uk-UA"/>
        </w:rPr>
      </w:pPr>
    </w:p>
    <w:p w:rsidR="007A0D79" w:rsidRDefault="007A0D79">
      <w:bookmarkStart w:id="0" w:name="_GoBack"/>
      <w:bookmarkEnd w:id="0"/>
    </w:p>
    <w:sectPr w:rsidR="007A0D79" w:rsidSect="007A0D7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F0" w:rsidRDefault="004735F0" w:rsidP="004735F0">
      <w:r>
        <w:separator/>
      </w:r>
    </w:p>
  </w:endnote>
  <w:endnote w:type="continuationSeparator" w:id="0">
    <w:p w:rsidR="004735F0" w:rsidRDefault="004735F0" w:rsidP="0047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F0" w:rsidRDefault="004735F0" w:rsidP="004735F0">
      <w:r>
        <w:separator/>
      </w:r>
    </w:p>
  </w:footnote>
  <w:footnote w:type="continuationSeparator" w:id="0">
    <w:p w:rsidR="004735F0" w:rsidRDefault="004735F0" w:rsidP="004735F0">
      <w:r>
        <w:continuationSeparator/>
      </w:r>
    </w:p>
  </w:footnote>
  <w:footnote w:id="1">
    <w:p w:rsidR="004735F0" w:rsidRDefault="004735F0" w:rsidP="004735F0">
      <w:pPr>
        <w:pStyle w:val="a3"/>
        <w:rPr>
          <w:lang w:val="uk-UA"/>
        </w:rPr>
      </w:pPr>
      <w:r>
        <w:rPr>
          <w:rStyle w:val="a5"/>
        </w:rPr>
        <w:t>*</w:t>
      </w:r>
      <w:r>
        <w:t xml:space="preserve"> </w:t>
      </w:r>
      <w:r>
        <w:rPr>
          <w:lang w:val="uk-UA"/>
        </w:rPr>
        <w:t>свою відповідь учні будують, читаючи текст притчі.</w:t>
      </w:r>
    </w:p>
  </w:footnote>
  <w:footnote w:id="2">
    <w:p w:rsidR="004735F0" w:rsidRDefault="004735F0" w:rsidP="004735F0">
      <w:pPr>
        <w:pStyle w:val="a3"/>
        <w:rPr>
          <w:lang w:val="uk-UA"/>
        </w:rPr>
      </w:pPr>
      <w:r>
        <w:rPr>
          <w:rStyle w:val="a5"/>
          <w:lang w:val="uk-UA"/>
        </w:rPr>
        <w:t>1</w:t>
      </w:r>
      <w:r>
        <w:rPr>
          <w:lang w:val="uk-UA"/>
        </w:rPr>
        <w:t xml:space="preserve"> </w:t>
      </w:r>
      <w:r>
        <w:rPr>
          <w:lang w:val="uk-UA"/>
        </w:rPr>
        <w:t xml:space="preserve">о. Юліан </w:t>
      </w:r>
      <w:proofErr w:type="spellStart"/>
      <w:r>
        <w:rPr>
          <w:lang w:val="uk-UA"/>
        </w:rPr>
        <w:t>Катрій</w:t>
      </w:r>
      <w:proofErr w:type="spellEnd"/>
      <w:r>
        <w:rPr>
          <w:lang w:val="uk-UA"/>
        </w:rPr>
        <w:t xml:space="preserve">, ЧСВВ. Перлини східних отців. </w:t>
      </w:r>
      <w:r>
        <w:rPr>
          <w:rFonts w:ascii="Modern No. 20" w:hAnsi="Modern No. 20"/>
          <w:lang w:val="uk-UA"/>
        </w:rPr>
        <w:t>–</w:t>
      </w:r>
      <w:r>
        <w:rPr>
          <w:lang w:val="uk-UA"/>
        </w:rPr>
        <w:t xml:space="preserve"> Львів, 1998. </w:t>
      </w:r>
      <w:r>
        <w:rPr>
          <w:rFonts w:ascii="Modern No. 20" w:hAnsi="Modern No. 20"/>
          <w:lang w:val="uk-UA"/>
        </w:rPr>
        <w:t>–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</w:t>
      </w:r>
      <w:proofErr w:type="spellEnd"/>
      <w:r>
        <w:rPr>
          <w:lang w:val="uk-UA"/>
        </w:rPr>
        <w:t>. 151.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11C4"/>
    <w:multiLevelType w:val="hybridMultilevel"/>
    <w:tmpl w:val="1332DBB0"/>
    <w:lvl w:ilvl="0" w:tplc="042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0858DC"/>
    <w:multiLevelType w:val="hybridMultilevel"/>
    <w:tmpl w:val="EF067F30"/>
    <w:lvl w:ilvl="0" w:tplc="A38A5584">
      <w:numFmt w:val="bullet"/>
      <w:pStyle w:val="Normale-conrientro-2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32B47D1C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  <w:sz w:val="24"/>
        <w:szCs w:val="24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8B24A2"/>
    <w:multiLevelType w:val="hybridMultilevel"/>
    <w:tmpl w:val="3A8EEC3A"/>
    <w:lvl w:ilvl="0" w:tplc="857433D4">
      <w:start w:val="1"/>
      <w:numFmt w:val="bullet"/>
      <w:lvlText w:val="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DC31E4"/>
    <w:multiLevelType w:val="hybridMultilevel"/>
    <w:tmpl w:val="4BAEA160"/>
    <w:lvl w:ilvl="0" w:tplc="32B47D1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9A5A49"/>
    <w:multiLevelType w:val="hybridMultilevel"/>
    <w:tmpl w:val="76AC22CA"/>
    <w:lvl w:ilvl="0" w:tplc="857433D4">
      <w:start w:val="1"/>
      <w:numFmt w:val="bullet"/>
      <w:lvlText w:val="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F0"/>
    <w:rsid w:val="004735F0"/>
    <w:rsid w:val="007A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FA4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F0"/>
    <w:pPr>
      <w:jc w:val="both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azione">
    <w:name w:val="citazione"/>
    <w:rsid w:val="004735F0"/>
    <w:rPr>
      <w:rFonts w:ascii="Times New Roman" w:hAnsi="Times New Roman"/>
      <w:i/>
      <w:sz w:val="24"/>
    </w:rPr>
  </w:style>
  <w:style w:type="paragraph" w:customStyle="1" w:styleId="Normale-conrientro">
    <w:name w:val="Normale-con rientro"/>
    <w:basedOn w:val="a"/>
    <w:rsid w:val="004735F0"/>
    <w:pPr>
      <w:spacing w:line="288" w:lineRule="auto"/>
      <w:ind w:left="900" w:hanging="900"/>
    </w:pPr>
    <w:rPr>
      <w:lang w:val="uk-UA"/>
    </w:rPr>
  </w:style>
  <w:style w:type="paragraph" w:customStyle="1" w:styleId="Normale-conrientro-2">
    <w:name w:val="Normale-con rientro-2"/>
    <w:basedOn w:val="Normale-conrientro"/>
    <w:rsid w:val="004735F0"/>
    <w:pPr>
      <w:numPr>
        <w:numId w:val="1"/>
      </w:numPr>
      <w:tabs>
        <w:tab w:val="clear" w:pos="720"/>
        <w:tab w:val="num" w:pos="1260"/>
      </w:tabs>
      <w:ind w:left="1260"/>
    </w:pPr>
  </w:style>
  <w:style w:type="paragraph" w:styleId="a3">
    <w:name w:val="footnote text"/>
    <w:basedOn w:val="a"/>
    <w:link w:val="a4"/>
    <w:semiHidden/>
    <w:rsid w:val="004735F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735F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5">
    <w:name w:val="footnote reference"/>
    <w:semiHidden/>
    <w:rsid w:val="004735F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F0"/>
    <w:pPr>
      <w:jc w:val="both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azione">
    <w:name w:val="citazione"/>
    <w:rsid w:val="004735F0"/>
    <w:rPr>
      <w:rFonts w:ascii="Times New Roman" w:hAnsi="Times New Roman"/>
      <w:i/>
      <w:sz w:val="24"/>
    </w:rPr>
  </w:style>
  <w:style w:type="paragraph" w:customStyle="1" w:styleId="Normale-conrientro">
    <w:name w:val="Normale-con rientro"/>
    <w:basedOn w:val="a"/>
    <w:rsid w:val="004735F0"/>
    <w:pPr>
      <w:spacing w:line="288" w:lineRule="auto"/>
      <w:ind w:left="900" w:hanging="900"/>
    </w:pPr>
    <w:rPr>
      <w:lang w:val="uk-UA"/>
    </w:rPr>
  </w:style>
  <w:style w:type="paragraph" w:customStyle="1" w:styleId="Normale-conrientro-2">
    <w:name w:val="Normale-con rientro-2"/>
    <w:basedOn w:val="Normale-conrientro"/>
    <w:rsid w:val="004735F0"/>
    <w:pPr>
      <w:numPr>
        <w:numId w:val="1"/>
      </w:numPr>
      <w:tabs>
        <w:tab w:val="clear" w:pos="720"/>
        <w:tab w:val="num" w:pos="1260"/>
      </w:tabs>
      <w:ind w:left="1260"/>
    </w:pPr>
  </w:style>
  <w:style w:type="paragraph" w:styleId="a3">
    <w:name w:val="footnote text"/>
    <w:basedOn w:val="a"/>
    <w:link w:val="a4"/>
    <w:semiHidden/>
    <w:rsid w:val="004735F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735F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5">
    <w:name w:val="footnote reference"/>
    <w:semiHidden/>
    <w:rsid w:val="00473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Macintosh Word</Application>
  <DocSecurity>0</DocSecurity>
  <Lines>22</Lines>
  <Paragraphs>6</Paragraphs>
  <ScaleCrop>false</ScaleCrop>
  <Company>CRVGP-F9DFF-YCR4X-D9GMM-9GQYB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Mozharivsky</dc:creator>
  <cp:keywords/>
  <dc:description/>
  <cp:lastModifiedBy>Igor Mozharivsky</cp:lastModifiedBy>
  <cp:revision>1</cp:revision>
  <dcterms:created xsi:type="dcterms:W3CDTF">2015-10-05T09:37:00Z</dcterms:created>
  <dcterms:modified xsi:type="dcterms:W3CDTF">2015-10-05T09:37:00Z</dcterms:modified>
</cp:coreProperties>
</file>