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B" w:rsidRDefault="0098227B" w:rsidP="0098227B">
      <w:pPr>
        <w:pStyle w:val="1"/>
      </w:pPr>
      <w:r>
        <w:t>Уроки № 92, 93</w:t>
      </w:r>
    </w:p>
    <w:p w:rsidR="0098227B" w:rsidRDefault="0098227B" w:rsidP="0098227B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Тема: </w:t>
      </w:r>
      <w:r>
        <w:rPr>
          <w:sz w:val="28"/>
          <w:lang w:val="uk-UA"/>
        </w:rPr>
        <w:t xml:space="preserve"> </w:t>
      </w:r>
      <w:r w:rsidRPr="005A6737">
        <w:rPr>
          <w:b/>
          <w:sz w:val="28"/>
          <w:lang w:val="uk-UA"/>
        </w:rPr>
        <w:t>Діалог. Розділові знаки при діалозі. Складання діалогів  відповідно до запропонованої ситуації спілкування.</w:t>
      </w:r>
    </w:p>
    <w:p w:rsidR="0098227B" w:rsidRDefault="0098227B" w:rsidP="0098227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Мета: </w:t>
      </w:r>
      <w:r>
        <w:rPr>
          <w:sz w:val="28"/>
          <w:lang w:val="uk-UA"/>
        </w:rPr>
        <w:t>пояснити особливості діалогу як  різновиду  прямої мови, вживання розділових знаків у текстах із діалогом; формувати вміння записувати тексти з діалогом, правильно розставляючи розідлові знаки, правильно інтонувати такі тексти; виховувати повагу до людської кмітливості, дотепності, мудрості; розвивати  логічне й робразне мислення, емоційну сферу.</w:t>
      </w:r>
    </w:p>
    <w:p w:rsidR="0098227B" w:rsidRDefault="0098227B" w:rsidP="0098227B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Тип уроку: </w:t>
      </w:r>
      <w:r>
        <w:rPr>
          <w:bCs/>
          <w:sz w:val="28"/>
          <w:lang w:val="uk-UA"/>
        </w:rPr>
        <w:t xml:space="preserve"> урок вивчення  нового матеріалу.</w:t>
      </w:r>
    </w:p>
    <w:p w:rsidR="0098227B" w:rsidRDefault="0098227B" w:rsidP="0098227B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Обладнання: </w:t>
      </w:r>
      <w:r>
        <w:rPr>
          <w:sz w:val="28"/>
          <w:lang w:val="uk-UA"/>
        </w:rPr>
        <w:t>підручник.</w:t>
      </w:r>
    </w:p>
    <w:p w:rsidR="0098227B" w:rsidRPr="005A6737" w:rsidRDefault="0098227B" w:rsidP="0098227B">
      <w:pPr>
        <w:pStyle w:val="2"/>
        <w:rPr>
          <w:b/>
        </w:rPr>
      </w:pPr>
      <w:r w:rsidRPr="005A6737">
        <w:rPr>
          <w:b/>
        </w:rPr>
        <w:t>Хід уроку</w:t>
      </w:r>
    </w:p>
    <w:p w:rsidR="0098227B" w:rsidRDefault="0098227B" w:rsidP="0098227B">
      <w:pPr>
        <w:rPr>
          <w:i/>
          <w:iCs/>
          <w:sz w:val="28"/>
          <w:lang w:val="uk-UA"/>
        </w:rPr>
      </w:pPr>
    </w:p>
    <w:p w:rsidR="0098227B" w:rsidRPr="005A6737" w:rsidRDefault="0098227B" w:rsidP="0098227B">
      <w:pPr>
        <w:rPr>
          <w:b/>
          <w:iCs/>
          <w:sz w:val="28"/>
          <w:lang w:val="uk-UA"/>
        </w:rPr>
      </w:pPr>
      <w:r w:rsidRPr="005A6737">
        <w:rPr>
          <w:b/>
          <w:iCs/>
          <w:sz w:val="28"/>
          <w:lang w:val="uk-UA"/>
        </w:rPr>
        <w:t>І. Перевірка домашнього завдання.</w:t>
      </w:r>
    </w:p>
    <w:p w:rsidR="0098227B" w:rsidRDefault="0098227B" w:rsidP="0098227B">
      <w:pPr>
        <w:rPr>
          <w:i/>
          <w:iCs/>
          <w:sz w:val="28"/>
          <w:lang w:val="uk-UA"/>
        </w:rPr>
      </w:pPr>
    </w:p>
    <w:p w:rsidR="0098227B" w:rsidRDefault="0098227B" w:rsidP="0098227B">
      <w:pPr>
        <w:rPr>
          <w:sz w:val="28"/>
          <w:lang w:val="uk-UA"/>
        </w:rPr>
      </w:pPr>
      <w:r w:rsidRPr="005A6737">
        <w:rPr>
          <w:b/>
          <w:i/>
          <w:iCs/>
          <w:sz w:val="28"/>
          <w:lang w:val="uk-UA"/>
        </w:rPr>
        <w:t>* Попереджувальний диктант.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Вказати в реченнях цитати.</w:t>
      </w:r>
    </w:p>
    <w:p w:rsidR="0098227B" w:rsidRDefault="0098227B" w:rsidP="0098227B">
      <w:pPr>
        <w:rPr>
          <w:i/>
          <w:iCs/>
          <w:sz w:val="28"/>
          <w:lang w:val="uk-UA"/>
        </w:rPr>
      </w:pPr>
    </w:p>
    <w:p w:rsidR="0098227B" w:rsidRDefault="0098227B" w:rsidP="0098227B">
      <w:pPr>
        <w:pStyle w:val="31"/>
      </w:pPr>
      <w:r>
        <w:t xml:space="preserve">І правду мовив наостанку Блок: “І вічний бій, нам спокій тільки сниться”. (М.Руденко.) Ти включаєш, друже, радіолу і тривожиш піснею мене: “Темная ніч, тільки кулі свистять у степах, тільки вітер гуде в проводах, тьмяно блимають зорі...” (Д.Луценко.) У нашім розвихренім світі, над акції й курси валют, неначе із Пушкіна витяг, Тетянине: “Я вас люблю!” (Ю.Каплан.) </w:t>
      </w:r>
    </w:p>
    <w:p w:rsidR="0098227B" w:rsidRDefault="0098227B" w:rsidP="0098227B">
      <w:pPr>
        <w:rPr>
          <w:i/>
          <w:iCs/>
          <w:sz w:val="28"/>
          <w:lang w:val="uk-UA"/>
        </w:rPr>
      </w:pPr>
    </w:p>
    <w:p w:rsidR="0098227B" w:rsidRPr="005A6737" w:rsidRDefault="0098227B" w:rsidP="0098227B">
      <w:pPr>
        <w:rPr>
          <w:b/>
          <w:iCs/>
          <w:sz w:val="28"/>
          <w:lang w:val="uk-UA"/>
        </w:rPr>
      </w:pPr>
      <w:r w:rsidRPr="005A6737">
        <w:rPr>
          <w:b/>
          <w:iCs/>
          <w:sz w:val="28"/>
          <w:lang w:val="uk-UA"/>
        </w:rPr>
        <w:t>ІІ. Підготовка до сприймання нового матеріалу.</w:t>
      </w:r>
    </w:p>
    <w:p w:rsidR="0098227B" w:rsidRDefault="0098227B" w:rsidP="0098227B">
      <w:pPr>
        <w:jc w:val="both"/>
        <w:rPr>
          <w:sz w:val="28"/>
          <w:lang w:val="uk-UA"/>
        </w:rPr>
      </w:pPr>
    </w:p>
    <w:p w:rsidR="0098227B" w:rsidRDefault="0098227B" w:rsidP="0098227B">
      <w:pPr>
        <w:jc w:val="both"/>
        <w:rPr>
          <w:sz w:val="28"/>
          <w:lang w:val="uk-UA"/>
        </w:rPr>
      </w:pPr>
      <w:r w:rsidRPr="005A6737">
        <w:rPr>
          <w:b/>
          <w:sz w:val="28"/>
          <w:lang w:val="uk-UA"/>
        </w:rPr>
        <w:t xml:space="preserve">* </w:t>
      </w:r>
      <w:r w:rsidRPr="005A6737">
        <w:rPr>
          <w:b/>
          <w:i/>
          <w:iCs/>
          <w:sz w:val="28"/>
          <w:lang w:val="uk-UA"/>
        </w:rPr>
        <w:t>Прочитати спроектований через кодоскоп (заздалегідь записаний на дошці) текст.</w:t>
      </w:r>
      <w:r>
        <w:rPr>
          <w:i/>
          <w:iCs/>
          <w:sz w:val="28"/>
          <w:lang w:val="uk-UA"/>
        </w:rPr>
        <w:t xml:space="preserve">  </w:t>
      </w:r>
      <w:r>
        <w:rPr>
          <w:sz w:val="28"/>
          <w:lang w:val="uk-UA"/>
        </w:rPr>
        <w:t>Скільки осіб бере участь у розмові? Прочитати текст за особами.</w:t>
      </w:r>
      <w:r>
        <w:rPr>
          <w:i/>
          <w:iCs/>
          <w:sz w:val="28"/>
          <w:lang w:val="uk-UA"/>
        </w:rPr>
        <w:t xml:space="preserve"> 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І. -Смачна каша!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- А ти їв?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- Ні!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- А почім  знаєш, що смачна?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- Чув, як говорили, що бачили, як їли!</w:t>
      </w:r>
    </w:p>
    <w:p w:rsidR="0098227B" w:rsidRDefault="0098227B" w:rsidP="0098227B">
      <w:pPr>
        <w:ind w:left="360"/>
        <w:jc w:val="center"/>
        <w:rPr>
          <w:sz w:val="28"/>
          <w:lang w:val="uk-UA"/>
        </w:rPr>
      </w:pP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ІІ. - Де був?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- Через річку переходив.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-  А  чого сухий?</w:t>
      </w:r>
    </w:p>
    <w:p w:rsidR="0098227B" w:rsidRDefault="0098227B" w:rsidP="0098227B">
      <w:pPr>
        <w:numPr>
          <w:ilvl w:val="0"/>
          <w:numId w:val="1"/>
        </w:numPr>
        <w:jc w:val="center"/>
        <w:rPr>
          <w:sz w:val="28"/>
          <w:lang w:val="uk-UA"/>
        </w:rPr>
      </w:pPr>
      <w:r>
        <w:rPr>
          <w:sz w:val="28"/>
          <w:lang w:val="uk-UA"/>
        </w:rPr>
        <w:t>Бо нема чого їсти.</w:t>
      </w:r>
    </w:p>
    <w:p w:rsidR="0098227B" w:rsidRDefault="0098227B" w:rsidP="0098227B">
      <w:pPr>
        <w:jc w:val="right"/>
        <w:rPr>
          <w:b/>
          <w:bCs/>
          <w:sz w:val="28"/>
          <w:lang w:val="uk-UA"/>
        </w:rPr>
      </w:pPr>
      <w:r>
        <w:rPr>
          <w:sz w:val="28"/>
        </w:rPr>
        <w:t xml:space="preserve">Народна </w:t>
      </w:r>
      <w:proofErr w:type="spellStart"/>
      <w:r>
        <w:rPr>
          <w:sz w:val="28"/>
        </w:rPr>
        <w:t>творчість</w:t>
      </w:r>
      <w:proofErr w:type="spellEnd"/>
      <w:r>
        <w:rPr>
          <w:sz w:val="28"/>
        </w:rPr>
        <w:t>.</w:t>
      </w:r>
    </w:p>
    <w:p w:rsidR="0098227B" w:rsidRPr="005A6737" w:rsidRDefault="0098227B" w:rsidP="0098227B">
      <w:pPr>
        <w:rPr>
          <w:b/>
          <w:iCs/>
          <w:sz w:val="28"/>
          <w:lang w:val="uk-UA"/>
        </w:rPr>
      </w:pPr>
      <w:r w:rsidRPr="005A6737">
        <w:rPr>
          <w:b/>
          <w:iCs/>
          <w:sz w:val="28"/>
          <w:lang w:val="uk-UA"/>
        </w:rPr>
        <w:t>І</w:t>
      </w:r>
      <w:r>
        <w:rPr>
          <w:b/>
          <w:iCs/>
          <w:sz w:val="28"/>
          <w:lang w:val="uk-UA"/>
        </w:rPr>
        <w:t>ІІ</w:t>
      </w:r>
      <w:r w:rsidRPr="005A6737">
        <w:rPr>
          <w:b/>
          <w:iCs/>
          <w:sz w:val="28"/>
          <w:lang w:val="uk-UA"/>
        </w:rPr>
        <w:t>.  Повідомлення теми і мети уроку. Мотивація навчання.</w:t>
      </w:r>
    </w:p>
    <w:p w:rsidR="0098227B" w:rsidRPr="005A6737" w:rsidRDefault="0098227B" w:rsidP="0098227B">
      <w:pPr>
        <w:pStyle w:val="3"/>
        <w:rPr>
          <w:b/>
        </w:rPr>
      </w:pPr>
    </w:p>
    <w:p w:rsidR="0098227B" w:rsidRDefault="0098227B" w:rsidP="0098227B">
      <w:pPr>
        <w:pStyle w:val="3"/>
        <w:rPr>
          <w:i/>
          <w:iCs/>
        </w:rPr>
      </w:pPr>
      <w:r>
        <w:rPr>
          <w:b/>
          <w:iCs/>
        </w:rPr>
        <w:t>І</w:t>
      </w:r>
      <w:r w:rsidRPr="005A6737">
        <w:rPr>
          <w:b/>
          <w:iCs/>
          <w:lang w:val="en-US"/>
        </w:rPr>
        <w:t>V</w:t>
      </w:r>
      <w:r w:rsidRPr="005A6737">
        <w:rPr>
          <w:b/>
          <w:iCs/>
        </w:rPr>
        <w:t>. Вивчення нового матеріалу</w:t>
      </w:r>
      <w:r>
        <w:rPr>
          <w:i/>
          <w:iCs/>
        </w:rPr>
        <w:t xml:space="preserve">. </w:t>
      </w:r>
    </w:p>
    <w:p w:rsidR="0098227B" w:rsidRDefault="0098227B" w:rsidP="0098227B">
      <w:pPr>
        <w:pStyle w:val="3"/>
      </w:pPr>
    </w:p>
    <w:p w:rsidR="0098227B" w:rsidRDefault="0098227B" w:rsidP="0098227B">
      <w:pPr>
        <w:pStyle w:val="3"/>
        <w:jc w:val="both"/>
      </w:pPr>
      <w:r w:rsidRPr="005A6737">
        <w:rPr>
          <w:b/>
        </w:rPr>
        <w:t xml:space="preserve">* </w:t>
      </w:r>
      <w:r w:rsidRPr="005A6737">
        <w:rPr>
          <w:b/>
          <w:i/>
          <w:iCs/>
        </w:rPr>
        <w:t>Робота з підручником.</w:t>
      </w:r>
      <w:r>
        <w:rPr>
          <w:i/>
          <w:iCs/>
        </w:rPr>
        <w:t xml:space="preserve"> </w:t>
      </w:r>
      <w:r>
        <w:t xml:space="preserve"> Опрацювання теоретичного матеріалу (с. 139).</w:t>
      </w:r>
    </w:p>
    <w:p w:rsidR="0098227B" w:rsidRDefault="0098227B" w:rsidP="0098227B">
      <w:pPr>
        <w:pStyle w:val="3"/>
      </w:pPr>
    </w:p>
    <w:p w:rsidR="0098227B" w:rsidRPr="005A6737" w:rsidRDefault="0098227B" w:rsidP="0098227B">
      <w:pPr>
        <w:pStyle w:val="3"/>
        <w:rPr>
          <w:b/>
          <w:iCs/>
        </w:rPr>
      </w:pPr>
      <w:r w:rsidRPr="005A6737">
        <w:rPr>
          <w:b/>
          <w:iCs/>
          <w:lang w:val="en-US"/>
        </w:rPr>
        <w:lastRenderedPageBreak/>
        <w:t>V</w:t>
      </w:r>
      <w:r w:rsidRPr="005A6737">
        <w:rPr>
          <w:b/>
          <w:iCs/>
        </w:rPr>
        <w:t xml:space="preserve">. </w:t>
      </w:r>
      <w:proofErr w:type="gramStart"/>
      <w:r w:rsidRPr="005A6737">
        <w:rPr>
          <w:b/>
          <w:iCs/>
        </w:rPr>
        <w:t>Виконання  вправ</w:t>
      </w:r>
      <w:proofErr w:type="gramEnd"/>
      <w:r w:rsidRPr="005A6737">
        <w:rPr>
          <w:b/>
          <w:iCs/>
        </w:rPr>
        <w:t xml:space="preserve"> на закріплення вивченого.</w:t>
      </w:r>
    </w:p>
    <w:p w:rsidR="0098227B" w:rsidRDefault="0098227B" w:rsidP="0098227B">
      <w:pPr>
        <w:pStyle w:val="3"/>
      </w:pPr>
    </w:p>
    <w:p w:rsidR="0098227B" w:rsidRDefault="0098227B" w:rsidP="0098227B">
      <w:pPr>
        <w:pStyle w:val="3"/>
        <w:jc w:val="both"/>
        <w:rPr>
          <w:i/>
          <w:iCs/>
        </w:rPr>
      </w:pPr>
      <w:r w:rsidRPr="005A6737">
        <w:rPr>
          <w:b/>
        </w:rPr>
        <w:t xml:space="preserve">* </w:t>
      </w:r>
      <w:r w:rsidRPr="005A6737">
        <w:rPr>
          <w:b/>
          <w:i/>
          <w:iCs/>
        </w:rPr>
        <w:t xml:space="preserve">Прочитати. </w:t>
      </w:r>
      <w:r>
        <w:rPr>
          <w:i/>
          <w:iCs/>
        </w:rPr>
        <w:t>Пояснити вживання розділових знаків.</w:t>
      </w:r>
    </w:p>
    <w:p w:rsidR="0098227B" w:rsidRDefault="0098227B" w:rsidP="0098227B">
      <w:pPr>
        <w:pStyle w:val="3"/>
      </w:pPr>
    </w:p>
    <w:p w:rsidR="0098227B" w:rsidRDefault="0098227B" w:rsidP="0098227B">
      <w:pPr>
        <w:pStyle w:val="3"/>
      </w:pPr>
      <w:r>
        <w:t>Петрик запитує у батька: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Татусю, що таке діалог?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Це, синку, розмова двох людей.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Ага, це тоді,  коли ти розмовляєш з мамою...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О, ні! То вже монолог мами...</w:t>
      </w:r>
    </w:p>
    <w:p w:rsidR="0098227B" w:rsidRDefault="0098227B" w:rsidP="0098227B">
      <w:pPr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З газети.</w:t>
      </w:r>
    </w:p>
    <w:p w:rsidR="0098227B" w:rsidRDefault="0098227B" w:rsidP="0098227B">
      <w:pPr>
        <w:jc w:val="both"/>
        <w:rPr>
          <w:sz w:val="28"/>
          <w:lang w:val="uk-UA"/>
        </w:rPr>
      </w:pPr>
      <w:r w:rsidRPr="005A6737">
        <w:rPr>
          <w:b/>
          <w:i/>
          <w:iCs/>
          <w:sz w:val="28"/>
          <w:lang w:val="uk-UA"/>
        </w:rPr>
        <w:t>* Робота біля дошки.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>Записати текст, пояснити вживання розділових знаків. Прочитати написане, правильно інтонуючи речення.</w:t>
      </w:r>
    </w:p>
    <w:p w:rsidR="0098227B" w:rsidRDefault="0098227B" w:rsidP="0098227B">
      <w:pPr>
        <w:jc w:val="center"/>
        <w:rPr>
          <w:sz w:val="28"/>
          <w:lang w:val="uk-UA"/>
        </w:rPr>
      </w:pP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>Цвіла Троянда у  садочку,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>А недалеко, у куточку,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>Між бур</w:t>
      </w:r>
      <w:r>
        <w:rPr>
          <w:sz w:val="28"/>
        </w:rPr>
        <w:t>’</w:t>
      </w:r>
      <w:r>
        <w:rPr>
          <w:sz w:val="28"/>
          <w:lang w:val="uk-UA"/>
        </w:rPr>
        <w:t>яном бренів Будяк.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>І каже він Троянді так: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 xml:space="preserve">     -  Нащо це ти колючок начіпляла?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-  А ти нащо? – вона його спитала.</w:t>
      </w:r>
    </w:p>
    <w:p w:rsidR="0098227B" w:rsidRDefault="0098227B" w:rsidP="0098227B">
      <w:pPr>
        <w:rPr>
          <w:sz w:val="28"/>
          <w:lang w:val="uk-UA"/>
        </w:rPr>
      </w:pPr>
      <w:r>
        <w:rPr>
          <w:sz w:val="28"/>
          <w:lang w:val="uk-UA"/>
        </w:rPr>
        <w:t xml:space="preserve">     -   Я? – обізвавсь будяк.-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Я, серденько, не проста штука,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Я – степовий  козак!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Мені колючка, як шаблюка,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Щоб ворогів страшить,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Щоб всім було спокійно жить,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Вам більш нема ніякої роботи –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Цвісти, пахтіть, а не колоти.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Не все ж колоть і Будякам, -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Троянда каже, - треба й нам,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Щоб крученії паничі боялись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 до Троянди не чіплялись.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-Хіба! – сказав Будяк і усміхнувсь.</w:t>
      </w:r>
    </w:p>
    <w:p w:rsidR="0098227B" w:rsidRDefault="0098227B" w:rsidP="0098227B">
      <w:pPr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За Л.Глібовим.</w:t>
      </w:r>
    </w:p>
    <w:p w:rsidR="0098227B" w:rsidRPr="005A6737" w:rsidRDefault="0098227B" w:rsidP="0098227B">
      <w:pPr>
        <w:pStyle w:val="21"/>
        <w:jc w:val="left"/>
        <w:rPr>
          <w:b/>
          <w:i/>
          <w:iCs/>
        </w:rPr>
      </w:pPr>
      <w:r w:rsidRPr="005A6737">
        <w:rPr>
          <w:b/>
          <w:i/>
          <w:iCs/>
        </w:rPr>
        <w:t>* Диктант із коментуванням.</w:t>
      </w:r>
    </w:p>
    <w:p w:rsidR="0098227B" w:rsidRDefault="0098227B" w:rsidP="0098227B">
      <w:pPr>
        <w:pStyle w:val="21"/>
      </w:pPr>
    </w:p>
    <w:p w:rsidR="0098227B" w:rsidRDefault="0098227B" w:rsidP="0098227B">
      <w:pPr>
        <w:pStyle w:val="21"/>
        <w:jc w:val="left"/>
      </w:pPr>
      <w:r>
        <w:t>І. Зустрілися старезні дідугани – колишні реєстрові козаки.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Ну, як ся маєш? 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Пам</w:t>
      </w:r>
      <w:r>
        <w:rPr>
          <w:sz w:val="28"/>
          <w:lang w:val="en-US"/>
        </w:rPr>
        <w:t>’</w:t>
      </w:r>
      <w:r>
        <w:rPr>
          <w:sz w:val="28"/>
          <w:lang w:val="uk-UA"/>
        </w:rPr>
        <w:t>ять препогана.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Все, мабуть забуваєш?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Навпаки!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Виходить, маєш пам</w:t>
      </w:r>
      <w:r>
        <w:rPr>
          <w:sz w:val="28"/>
        </w:rPr>
        <w:t>’</w:t>
      </w:r>
      <w:r>
        <w:rPr>
          <w:sz w:val="28"/>
          <w:lang w:val="uk-UA"/>
        </w:rPr>
        <w:t>ять ти хорошу?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Що ж тут хорошого? – зітхнув козак. –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Вже тридцять літ, як ти позичив гроші,</w:t>
      </w:r>
    </w:p>
    <w:p w:rsidR="0098227B" w:rsidRDefault="0098227B" w:rsidP="0098227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А я не забуваю це ніяк!</w:t>
      </w:r>
    </w:p>
    <w:p w:rsidR="0098227B" w:rsidRDefault="0098227B" w:rsidP="0098227B">
      <w:pPr>
        <w:ind w:left="360"/>
        <w:jc w:val="right"/>
        <w:rPr>
          <w:b/>
          <w:bCs/>
          <w:sz w:val="28"/>
          <w:lang w:val="uk-UA"/>
        </w:rPr>
      </w:pPr>
      <w:proofErr w:type="spellStart"/>
      <w:r>
        <w:rPr>
          <w:sz w:val="28"/>
        </w:rPr>
        <w:t>П.Ребро</w:t>
      </w:r>
      <w:proofErr w:type="spellEnd"/>
      <w:r>
        <w:rPr>
          <w:sz w:val="28"/>
        </w:rPr>
        <w:t>.</w:t>
      </w:r>
    </w:p>
    <w:p w:rsidR="0098227B" w:rsidRPr="005A6737" w:rsidRDefault="0098227B" w:rsidP="0098227B">
      <w:pPr>
        <w:pStyle w:val="1"/>
        <w:jc w:val="both"/>
        <w:rPr>
          <w:bCs w:val="0"/>
          <w:i/>
          <w:iCs/>
        </w:rPr>
      </w:pPr>
      <w:r w:rsidRPr="005A6737">
        <w:rPr>
          <w:bCs w:val="0"/>
        </w:rPr>
        <w:t>*</w:t>
      </w:r>
      <w:r w:rsidRPr="005A6737">
        <w:rPr>
          <w:bCs w:val="0"/>
          <w:i/>
          <w:iCs/>
        </w:rPr>
        <w:t>Навчальний диктант.</w:t>
      </w:r>
    </w:p>
    <w:p w:rsidR="0098227B" w:rsidRPr="005A6737" w:rsidRDefault="0098227B" w:rsidP="0098227B">
      <w:pPr>
        <w:pStyle w:val="1"/>
        <w:ind w:firstLine="360"/>
        <w:jc w:val="both"/>
        <w:rPr>
          <w:bCs w:val="0"/>
        </w:rPr>
      </w:pPr>
    </w:p>
    <w:p w:rsidR="0098227B" w:rsidRDefault="0098227B" w:rsidP="009822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І. -   А ви знаєте, чого наше село зветься Медвин?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Ні, не доводилось чути. Розкажіть.</w:t>
      </w:r>
    </w:p>
    <w:p w:rsidR="0098227B" w:rsidRDefault="0098227B" w:rsidP="0098227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Коли військо Богдана Хмельницького проходило нашими лісами, то селяни стрічали його медом і вином. От хтось  з козаків і сказав: “Хай, славне товариство, це село тепер і зветься Медвино!” Ну, ви ж розумієте, що краса нашої мови в немалій мірі зобов</w:t>
      </w:r>
      <w:r>
        <w:rPr>
          <w:sz w:val="28"/>
        </w:rPr>
        <w:t>’</w:t>
      </w:r>
      <w:r>
        <w:rPr>
          <w:sz w:val="28"/>
          <w:lang w:val="uk-UA"/>
        </w:rPr>
        <w:t>язана словесним скороченням, коли це потрібно і гарно звучить. Отак наше село і втратило своє кінцеве “о” і вже два  віки зветься – Медвин.</w:t>
      </w:r>
    </w:p>
    <w:p w:rsidR="0098227B" w:rsidRDefault="0098227B" w:rsidP="0098227B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Це ви в книгах вичитали?</w:t>
      </w:r>
    </w:p>
    <w:p w:rsidR="0098227B" w:rsidRDefault="0098227B" w:rsidP="0098227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bCs/>
          <w:sz w:val="28"/>
        </w:rPr>
      </w:pPr>
      <w:proofErr w:type="spellStart"/>
      <w:r>
        <w:rPr>
          <w:sz w:val="28"/>
        </w:rPr>
        <w:t>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розмовляв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найстарішими</w:t>
      </w:r>
      <w:proofErr w:type="spellEnd"/>
      <w:r>
        <w:rPr>
          <w:sz w:val="28"/>
        </w:rPr>
        <w:t xml:space="preserve"> людьми села,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небом і землею </w:t>
      </w:r>
      <w:proofErr w:type="spellStart"/>
      <w:r>
        <w:rPr>
          <w:sz w:val="28"/>
        </w:rPr>
        <w:t>ходять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Надзвичайно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самобутні</w:t>
      </w:r>
      <w:proofErr w:type="spellEnd"/>
      <w:r>
        <w:rPr>
          <w:sz w:val="28"/>
        </w:rPr>
        <w:t xml:space="preserve"> є </w:t>
      </w:r>
      <w:proofErr w:type="spellStart"/>
      <w:r>
        <w:rPr>
          <w:sz w:val="28"/>
        </w:rPr>
        <w:t>типи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скільки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збереглося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їхній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пам’яті</w:t>
      </w:r>
      <w:proofErr w:type="spellEnd"/>
      <w:r>
        <w:rPr>
          <w:sz w:val="28"/>
        </w:rPr>
        <w:t xml:space="preserve">! В книжках не </w:t>
      </w:r>
      <w:proofErr w:type="spellStart"/>
      <w:r>
        <w:rPr>
          <w:sz w:val="28"/>
        </w:rPr>
        <w:t>знайдеш</w:t>
      </w:r>
      <w:proofErr w:type="spellEnd"/>
      <w:r>
        <w:rPr>
          <w:sz w:val="28"/>
        </w:rPr>
        <w:t xml:space="preserve"> такого... (За </w:t>
      </w:r>
      <w:proofErr w:type="spellStart"/>
      <w:r>
        <w:rPr>
          <w:sz w:val="28"/>
        </w:rPr>
        <w:t>М.Стельмахом</w:t>
      </w:r>
      <w:proofErr w:type="spellEnd"/>
      <w:r>
        <w:rPr>
          <w:sz w:val="28"/>
        </w:rPr>
        <w:t xml:space="preserve">; </w:t>
      </w:r>
      <w:r>
        <w:rPr>
          <w:sz w:val="28"/>
          <w:lang w:val="uk-UA"/>
        </w:rPr>
        <w:t xml:space="preserve"> 112</w:t>
      </w:r>
      <w:r>
        <w:rPr>
          <w:sz w:val="28"/>
        </w:rPr>
        <w:t xml:space="preserve"> сл.)</w:t>
      </w:r>
    </w:p>
    <w:p w:rsidR="0098227B" w:rsidRDefault="0098227B" w:rsidP="0098227B">
      <w:pPr>
        <w:pStyle w:val="1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ІІ. Була собі така жінка,  що ніколи доброго слова не сказала чоловікові. Що чоловік не скаже, а вона все робить навиворіт.  Чоловік каже: “Ячмінь!”, а вона каже: “Гречка!” Ото сама жінка сидить дома, а його  все шле в поле  та дає йому  сухарі та цибулю. Раз чоловік примітив, що жінка напекла свіжого хліба, спекла собі на обід курку. Бачить він те й каже:</w:t>
      </w:r>
    </w:p>
    <w:p w:rsidR="0098227B" w:rsidRDefault="0098227B" w:rsidP="0098227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 Гляди ж, жінко, хоч сьогодні не кидай мені  в мішок свіжого хліба!</w:t>
      </w:r>
    </w:p>
    <w:p w:rsidR="0098227B" w:rsidRDefault="0098227B" w:rsidP="0098227B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Ба, вкину!</w:t>
      </w:r>
    </w:p>
    <w:p w:rsidR="0098227B" w:rsidRDefault="0098227B" w:rsidP="0098227B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Та не кидай же хоч  печеної курки!</w:t>
      </w:r>
    </w:p>
    <w:p w:rsidR="0098227B" w:rsidRDefault="0098227B" w:rsidP="0098227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тобі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до того? Вкину, вражий </w:t>
      </w:r>
      <w:proofErr w:type="spellStart"/>
      <w:r>
        <w:rPr>
          <w:sz w:val="28"/>
        </w:rPr>
        <w:t>сину</w:t>
      </w:r>
      <w:proofErr w:type="spellEnd"/>
      <w:r>
        <w:rPr>
          <w:sz w:val="28"/>
        </w:rPr>
        <w:t xml:space="preserve">! </w:t>
      </w:r>
    </w:p>
    <w:p w:rsidR="0098227B" w:rsidRDefault="0098227B" w:rsidP="0098227B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Та хоч не піддавай же на плечі!</w:t>
      </w:r>
    </w:p>
    <w:p w:rsidR="0098227B" w:rsidRDefault="0098227B" w:rsidP="0098227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А тобі що до того! Як схочу, то й піддам! – і вона підхопила мішок, піддала чоловікові на плечі й випхнула його з хати в потилицю.(За І.Нечуєм-Левицьким; 123 сл.)</w:t>
      </w:r>
    </w:p>
    <w:p w:rsidR="0098227B" w:rsidRDefault="0098227B" w:rsidP="0098227B">
      <w:pPr>
        <w:pStyle w:val="1"/>
        <w:jc w:val="left"/>
        <w:rPr>
          <w:b w:val="0"/>
          <w:bCs w:val="0"/>
          <w:i/>
          <w:iCs/>
        </w:rPr>
      </w:pPr>
    </w:p>
    <w:p w:rsidR="0098227B" w:rsidRPr="005A6737" w:rsidRDefault="0098227B" w:rsidP="0098227B">
      <w:pPr>
        <w:pStyle w:val="1"/>
        <w:jc w:val="left"/>
        <w:rPr>
          <w:bCs w:val="0"/>
          <w:iCs/>
        </w:rPr>
      </w:pPr>
      <w:r w:rsidRPr="005A6737">
        <w:rPr>
          <w:bCs w:val="0"/>
          <w:iCs/>
          <w:lang w:val="en-US"/>
        </w:rPr>
        <w:t>V</w:t>
      </w:r>
      <w:r>
        <w:rPr>
          <w:bCs w:val="0"/>
          <w:iCs/>
        </w:rPr>
        <w:t>І. Підбитт</w:t>
      </w:r>
      <w:r w:rsidRPr="005A6737">
        <w:rPr>
          <w:bCs w:val="0"/>
          <w:iCs/>
        </w:rPr>
        <w:t>я підсумків уроку.</w:t>
      </w:r>
    </w:p>
    <w:p w:rsidR="0098227B" w:rsidRPr="005A6737" w:rsidRDefault="0098227B" w:rsidP="0098227B">
      <w:pPr>
        <w:rPr>
          <w:b/>
          <w:lang w:val="uk-UA"/>
        </w:rPr>
      </w:pPr>
    </w:p>
    <w:p w:rsidR="0098227B" w:rsidRDefault="0098227B" w:rsidP="0098227B">
      <w:pPr>
        <w:rPr>
          <w:sz w:val="28"/>
          <w:lang w:val="uk-UA"/>
        </w:rPr>
      </w:pPr>
      <w:r w:rsidRPr="005A6737">
        <w:rPr>
          <w:b/>
          <w:iCs/>
          <w:sz w:val="28"/>
          <w:lang w:val="en-US"/>
        </w:rPr>
        <w:t>V</w:t>
      </w:r>
      <w:r w:rsidRPr="005A6737">
        <w:rPr>
          <w:b/>
          <w:iCs/>
          <w:sz w:val="28"/>
          <w:lang w:val="uk-UA"/>
        </w:rPr>
        <w:t>ІІ. Домашнє завдання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П. 19, вправа  324.</w:t>
      </w:r>
    </w:p>
    <w:p w:rsidR="0098227B" w:rsidRDefault="0098227B" w:rsidP="0098227B">
      <w:pPr>
        <w:rPr>
          <w:lang w:val="uk-UA"/>
        </w:rPr>
      </w:pPr>
    </w:p>
    <w:p w:rsidR="008E7C54" w:rsidRDefault="008E7C54">
      <w:bookmarkStart w:id="0" w:name="_GoBack"/>
      <w:bookmarkEnd w:id="0"/>
    </w:p>
    <w:sectPr w:rsidR="008E7C54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907"/>
    <w:multiLevelType w:val="hybridMultilevel"/>
    <w:tmpl w:val="9844EAB4"/>
    <w:lvl w:ilvl="0" w:tplc="86B42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B"/>
    <w:rsid w:val="00666A85"/>
    <w:rsid w:val="008E7C54"/>
    <w:rsid w:val="009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8227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8227B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7B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21">
    <w:name w:val="Body Text 2"/>
    <w:basedOn w:val="a"/>
    <w:link w:val="22"/>
    <w:rsid w:val="0098227B"/>
    <w:pPr>
      <w:jc w:val="center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Body Text 3"/>
    <w:basedOn w:val="a"/>
    <w:link w:val="30"/>
    <w:rsid w:val="0098227B"/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31">
    <w:name w:val="Body Text Indent 3"/>
    <w:basedOn w:val="a"/>
    <w:link w:val="32"/>
    <w:rsid w:val="0098227B"/>
    <w:pPr>
      <w:ind w:firstLine="540"/>
      <w:jc w:val="both"/>
    </w:pPr>
    <w:rPr>
      <w:iCs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8227B"/>
    <w:rPr>
      <w:rFonts w:ascii="Times New Roman" w:eastAsia="Times New Roman" w:hAnsi="Times New Roman" w:cs="Times New Roman"/>
      <w:iCs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8227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8227B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7B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21">
    <w:name w:val="Body Text 2"/>
    <w:basedOn w:val="a"/>
    <w:link w:val="22"/>
    <w:rsid w:val="0098227B"/>
    <w:pPr>
      <w:jc w:val="center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Body Text 3"/>
    <w:basedOn w:val="a"/>
    <w:link w:val="30"/>
    <w:rsid w:val="0098227B"/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98227B"/>
    <w:rPr>
      <w:rFonts w:ascii="Times New Roman" w:eastAsia="Times New Roman" w:hAnsi="Times New Roman" w:cs="Times New Roman"/>
      <w:sz w:val="28"/>
      <w:lang w:val="uk-UA"/>
    </w:rPr>
  </w:style>
  <w:style w:type="paragraph" w:styleId="31">
    <w:name w:val="Body Text Indent 3"/>
    <w:basedOn w:val="a"/>
    <w:link w:val="32"/>
    <w:rsid w:val="0098227B"/>
    <w:pPr>
      <w:ind w:firstLine="540"/>
      <w:jc w:val="both"/>
    </w:pPr>
    <w:rPr>
      <w:iCs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8227B"/>
    <w:rPr>
      <w:rFonts w:ascii="Times New Roman" w:eastAsia="Times New Roman" w:hAnsi="Times New Roman" w:cs="Times New Roman"/>
      <w:i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Macintosh Word</Application>
  <DocSecurity>0</DocSecurity>
  <Lines>33</Lines>
  <Paragraphs>9</Paragraphs>
  <ScaleCrop>false</ScaleCrop>
  <Company>CRVGP-F9DFF-YCR4X-D9GMM-9GQYB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2014-02-04T14:04:00Z</dcterms:created>
  <dcterms:modified xsi:type="dcterms:W3CDTF">2014-02-04T14:04:00Z</dcterms:modified>
</cp:coreProperties>
</file>